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3" w:rsidRPr="00447053" w:rsidRDefault="00447053" w:rsidP="00447053">
      <w:pPr>
        <w:jc w:val="center"/>
        <w:rPr>
          <w:b/>
          <w:sz w:val="24"/>
          <w:szCs w:val="24"/>
        </w:rPr>
      </w:pPr>
      <w:r w:rsidRPr="00447053">
        <w:rPr>
          <w:b/>
          <w:sz w:val="24"/>
          <w:szCs w:val="24"/>
        </w:rPr>
        <w:t>L’OPINION</w:t>
      </w:r>
    </w:p>
    <w:p w:rsidR="00447053" w:rsidRPr="00447053" w:rsidRDefault="00447053" w:rsidP="00447053">
      <w:pPr>
        <w:jc w:val="center"/>
        <w:rPr>
          <w:b/>
        </w:rPr>
      </w:pPr>
      <w:r w:rsidRPr="00447053">
        <w:rPr>
          <w:b/>
        </w:rPr>
        <w:t>QUAND LA CHINE TREBUCHERA ….</w:t>
      </w:r>
    </w:p>
    <w:p w:rsidR="00447053" w:rsidRPr="00447053" w:rsidRDefault="00447053" w:rsidP="00447053">
      <w:pPr>
        <w:jc w:val="center"/>
        <w:rPr>
          <w:b/>
        </w:rPr>
      </w:pPr>
      <w:r w:rsidRPr="00447053">
        <w:rPr>
          <w:b/>
        </w:rPr>
        <w:t>Bertrand Jacquillat</w:t>
      </w:r>
    </w:p>
    <w:p w:rsidR="00447053" w:rsidRDefault="00447053"/>
    <w:p w:rsidR="00447053" w:rsidRDefault="00447053"/>
    <w:p w:rsidR="00F41A7F" w:rsidRDefault="00880C8A" w:rsidP="008B1E41">
      <w:pPr>
        <w:jc w:val="both"/>
      </w:pPr>
      <w:r>
        <w:t>La Chine et ses dirigeants</w:t>
      </w:r>
      <w:r w:rsidR="00281AB1">
        <w:t xml:space="preserve"> peuvent se montrer particulièrement fiers de ce que les gouvernements successifs du Parti Communiste</w:t>
      </w:r>
      <w:r w:rsidR="00A2506B">
        <w:t xml:space="preserve"> Chinois ont présidé à un suc</w:t>
      </w:r>
      <w:r w:rsidR="00E74E1F">
        <w:t xml:space="preserve">cès économique sans précédent </w:t>
      </w:r>
      <w:r w:rsidR="00070F33">
        <w:t xml:space="preserve">dans </w:t>
      </w:r>
      <w:r w:rsidR="00E74E1F">
        <w:t>l’histoire du monde. U</w:t>
      </w:r>
      <w:r w:rsidR="00070F33">
        <w:t>ne croissance économique</w:t>
      </w:r>
      <w:r w:rsidR="00131FB1">
        <w:t xml:space="preserve"> de l’ordre de 10%</w:t>
      </w:r>
      <w:r w:rsidR="00811487">
        <w:t xml:space="preserve"> par an depuis 40 ans </w:t>
      </w:r>
      <w:r w:rsidR="001D7487">
        <w:t>a permis de sortir 800 millions d</w:t>
      </w:r>
      <w:r w:rsidR="00811487">
        <w:t xml:space="preserve">e chinois de l’extrême pauvreté, dans un pays qui avait </w:t>
      </w:r>
      <w:r w:rsidR="001D7487">
        <w:t>p</w:t>
      </w:r>
      <w:r w:rsidR="00811487">
        <w:t xml:space="preserve">eine à assurer sa subsistance et qui est </w:t>
      </w:r>
      <w:r w:rsidR="001D7487">
        <w:t xml:space="preserve">devenu la plus grande nation industrielle de la planète. Ces succès sont tellement </w:t>
      </w:r>
      <w:r w:rsidR="008B1E41">
        <w:t>spectaculaires</w:t>
      </w:r>
      <w:r w:rsidR="001D7487">
        <w:t xml:space="preserve"> que certain</w:t>
      </w:r>
      <w:r w:rsidR="008B1E41">
        <w:t xml:space="preserve">s exégètes dressent un parallèle entre la confrontation qui s’est instaurée </w:t>
      </w:r>
      <w:r w:rsidR="00F2358B">
        <w:t xml:space="preserve">aujourd’hui </w:t>
      </w:r>
      <w:r w:rsidR="008B1E41">
        <w:t>entre la Chine et les Etats-Unis</w:t>
      </w:r>
      <w:r w:rsidR="00104E95">
        <w:t xml:space="preserve"> et celle du début du XXe siècle entre les Etats-</w:t>
      </w:r>
      <w:r w:rsidR="0014235A">
        <w:t>Unis et la Grande-Bretagne, où l</w:t>
      </w:r>
      <w:r w:rsidR="00104E95">
        <w:t>e</w:t>
      </w:r>
      <w:r w:rsidR="00AF1212">
        <w:t>s</w:t>
      </w:r>
      <w:r w:rsidR="00104E95">
        <w:t xml:space="preserve"> premier</w:t>
      </w:r>
      <w:r w:rsidR="00AF1212">
        <w:t>s se sont</w:t>
      </w:r>
      <w:r w:rsidR="00104E95">
        <w:t xml:space="preserve"> substitué</w:t>
      </w:r>
      <w:r w:rsidR="00AF1212">
        <w:t>s</w:t>
      </w:r>
      <w:r w:rsidR="00104E95">
        <w:t xml:space="preserve"> au</w:t>
      </w:r>
      <w:r w:rsidR="00AF1212">
        <w:t>x</w:t>
      </w:r>
      <w:r w:rsidR="00104E95">
        <w:t xml:space="preserve"> second</w:t>
      </w:r>
      <w:r w:rsidR="00AF1212">
        <w:t>s</w:t>
      </w:r>
      <w:r w:rsidR="00104E95">
        <w:t xml:space="preserve"> en termes de supr</w:t>
      </w:r>
      <w:r w:rsidR="00AF1212">
        <w:t>ématie économique</w:t>
      </w:r>
      <w:r w:rsidR="00E74E1F">
        <w:t xml:space="preserve"> et géopolitique</w:t>
      </w:r>
      <w:r w:rsidR="00AF1212">
        <w:t xml:space="preserve">. Ils oublient </w:t>
      </w:r>
      <w:r w:rsidR="0014235A">
        <w:t>d</w:t>
      </w:r>
      <w:r w:rsidR="00E74E1F">
        <w:t>’autres prédictions de ce genre, totalement erronées, proférées d</w:t>
      </w:r>
      <w:r w:rsidR="00A60DA1">
        <w:t>ans un passé encore récent</w:t>
      </w:r>
      <w:r w:rsidR="00AF1212">
        <w:t xml:space="preserve"> : </w:t>
      </w:r>
      <w:r w:rsidR="00E65A65">
        <w:t>celle de Nikita K</w:t>
      </w:r>
      <w:r w:rsidR="00700C50">
        <w:t>h</w:t>
      </w:r>
      <w:r w:rsidR="00E65A65">
        <w:t>rou</w:t>
      </w:r>
      <w:r w:rsidR="00700C50">
        <w:t>ch</w:t>
      </w:r>
      <w:r w:rsidR="00E65A65">
        <w:t>tchev</w:t>
      </w:r>
      <w:r w:rsidR="00AF1212">
        <w:t xml:space="preserve"> affirma</w:t>
      </w:r>
      <w:r w:rsidR="00E35DF4">
        <w:t>n</w:t>
      </w:r>
      <w:r w:rsidR="00AF1212">
        <w:t>t</w:t>
      </w:r>
      <w:r w:rsidR="0014235A">
        <w:t xml:space="preserve"> en 1956 à l’O</w:t>
      </w:r>
      <w:r w:rsidR="005868AB">
        <w:t xml:space="preserve">ccident </w:t>
      </w:r>
      <w:r w:rsidR="00543ECE">
        <w:t>et aux Etats-Unis en particulier</w:t>
      </w:r>
      <w:r w:rsidR="00AF1212">
        <w:t xml:space="preserve"> « Nous vous enterrerons</w:t>
      </w:r>
      <w:r w:rsidR="0014235A">
        <w:t> ! »</w:t>
      </w:r>
      <w:r w:rsidR="00AF1212">
        <w:t xml:space="preserve"> ou celle de voir l’archipel Japonais </w:t>
      </w:r>
      <w:r w:rsidR="00983593">
        <w:t>dont</w:t>
      </w:r>
      <w:r w:rsidR="00AF1212">
        <w:t xml:space="preserve"> </w:t>
      </w:r>
      <w:r w:rsidR="00983593">
        <w:t>l</w:t>
      </w:r>
      <w:r w:rsidR="008D09EF">
        <w:t xml:space="preserve">a </w:t>
      </w:r>
      <w:r w:rsidR="00D706E0">
        <w:t xml:space="preserve">capitalisation </w:t>
      </w:r>
      <w:r w:rsidR="008D09EF">
        <w:t xml:space="preserve">boursière au début des années 1980 </w:t>
      </w:r>
      <w:r w:rsidR="00616BC9">
        <w:t xml:space="preserve">s’approchait de celle des Etats-Unis </w:t>
      </w:r>
      <w:r w:rsidR="00AF1212">
        <w:t>dépasser ces derniers</w:t>
      </w:r>
      <w:r w:rsidR="00616BC9">
        <w:t xml:space="preserve">. </w:t>
      </w:r>
      <w:r w:rsidR="00C85EA4">
        <w:t>Ces deux exemples illustrent l’erreur fréquente faite dans ce</w:t>
      </w:r>
      <w:r w:rsidR="00AF1212">
        <w:t xml:space="preserve"> genre d’exercice de prospective </w:t>
      </w:r>
      <w:r w:rsidR="00C85EA4">
        <w:t>économiq</w:t>
      </w:r>
      <w:r w:rsidR="008F29CB">
        <w:t>ue : l’extrapolation des tendances</w:t>
      </w:r>
      <w:r w:rsidR="00C85EA4">
        <w:t xml:space="preserve"> récent</w:t>
      </w:r>
      <w:r w:rsidR="008F29CB">
        <w:t>e</w:t>
      </w:r>
      <w:r w:rsidR="00C85EA4">
        <w:t>s et l’hypothèse qu’une période de croissance économique rapide peut être indéfiniment</w:t>
      </w:r>
      <w:r w:rsidR="00A40EEC">
        <w:t xml:space="preserve"> soutenue. Cette erreur est probablement faite par les dirigeants chinois eux-mêmes</w:t>
      </w:r>
      <w:r w:rsidR="00616BC9">
        <w:t>,</w:t>
      </w:r>
      <w:r w:rsidR="00A40EEC">
        <w:t xml:space="preserve"> et notamment le premier d’entre eux</w:t>
      </w:r>
      <w:r w:rsidR="00616BC9">
        <w:t>,</w:t>
      </w:r>
      <w:r w:rsidR="00A40EEC">
        <w:t xml:space="preserve"> Xi </w:t>
      </w:r>
      <w:proofErr w:type="spellStart"/>
      <w:r w:rsidR="00A40EEC">
        <w:t>Jinping</w:t>
      </w:r>
      <w:proofErr w:type="spellEnd"/>
      <w:r w:rsidR="00616BC9">
        <w:t>,</w:t>
      </w:r>
      <w:r w:rsidR="00A40EEC">
        <w:t xml:space="preserve"> </w:t>
      </w:r>
      <w:r w:rsidR="00616BC9">
        <w:t xml:space="preserve">qui </w:t>
      </w:r>
      <w:r w:rsidR="00A22672">
        <w:t xml:space="preserve">a tourné le dos, </w:t>
      </w:r>
      <w:r w:rsidR="00A40EEC">
        <w:t>sans doute</w:t>
      </w:r>
      <w:r w:rsidR="008F29CB">
        <w:t xml:space="preserve"> </w:t>
      </w:r>
      <w:r w:rsidR="00616BC9">
        <w:t xml:space="preserve">un peu tôt, au sage précepte de Deng </w:t>
      </w:r>
      <w:proofErr w:type="spellStart"/>
      <w:r w:rsidR="00616BC9">
        <w:t>Xiap</w:t>
      </w:r>
      <w:r w:rsidR="00C00283">
        <w:t>ing</w:t>
      </w:r>
      <w:proofErr w:type="spellEnd"/>
      <w:r w:rsidR="008F29CB">
        <w:t xml:space="preserve"> à l’origine</w:t>
      </w:r>
      <w:r w:rsidR="00616BC9">
        <w:t xml:space="preserve"> de la renaissance de la Chine à la fin des années 1970 « </w:t>
      </w:r>
      <w:proofErr w:type="spellStart"/>
      <w:r w:rsidR="00616BC9">
        <w:t>Hide</w:t>
      </w:r>
      <w:proofErr w:type="spellEnd"/>
      <w:r w:rsidR="00616BC9">
        <w:t xml:space="preserve"> </w:t>
      </w:r>
      <w:proofErr w:type="spellStart"/>
      <w:r w:rsidR="00616BC9">
        <w:t>your</w:t>
      </w:r>
      <w:proofErr w:type="spellEnd"/>
      <w:r w:rsidR="00616BC9">
        <w:t xml:space="preserve"> </w:t>
      </w:r>
      <w:proofErr w:type="spellStart"/>
      <w:r w:rsidR="00616BC9">
        <w:t>capabilities</w:t>
      </w:r>
      <w:proofErr w:type="spellEnd"/>
      <w:r w:rsidR="00616BC9">
        <w:t xml:space="preserve"> and bide </w:t>
      </w:r>
      <w:proofErr w:type="spellStart"/>
      <w:r w:rsidR="00616BC9">
        <w:t>your</w:t>
      </w:r>
      <w:proofErr w:type="spellEnd"/>
      <w:r w:rsidR="00616BC9">
        <w:t xml:space="preserve"> time » (dissimule tes capacités et attend ton heure) </w:t>
      </w:r>
      <w:r w:rsidR="00422523">
        <w:t xml:space="preserve">avec </w:t>
      </w:r>
      <w:r w:rsidR="00616BC9">
        <w:t>la « </w:t>
      </w:r>
      <w:proofErr w:type="spellStart"/>
      <w:r w:rsidR="00616BC9">
        <w:t>Silk</w:t>
      </w:r>
      <w:proofErr w:type="spellEnd"/>
      <w:r w:rsidR="00616BC9">
        <w:t xml:space="preserve"> Road Initiative » à l’extérieur de la Chine</w:t>
      </w:r>
      <w:r w:rsidR="008646B0">
        <w:t xml:space="preserve"> et avec son plan « Made in China 2025 »</w:t>
      </w:r>
      <w:r w:rsidR="008646B0" w:rsidRPr="008646B0">
        <w:t xml:space="preserve"> </w:t>
      </w:r>
      <w:r w:rsidR="008646B0">
        <w:t>à l’intérieur qui met le paquet sur la recherche scientifique</w:t>
      </w:r>
      <w:r w:rsidR="00DF6F45">
        <w:t>.</w:t>
      </w:r>
      <w:r w:rsidR="008646B0">
        <w:t xml:space="preserve"> </w:t>
      </w:r>
      <w:r w:rsidR="00616BC9">
        <w:t>Il est vrai que la Chine coche toutes les cases de la rec</w:t>
      </w:r>
      <w:r w:rsidR="00A22672">
        <w:t xml:space="preserve">herche scientifique </w:t>
      </w:r>
      <w:r w:rsidR="00DF6F45">
        <w:t>la plus spectaculaire</w:t>
      </w:r>
      <w:r w:rsidR="00A22672">
        <w:t xml:space="preserve"> : exploration spatiale, séquençage du génome, </w:t>
      </w:r>
      <w:r w:rsidR="00616BC9">
        <w:t>acc</w:t>
      </w:r>
      <w:r w:rsidR="00005AE6">
        <w:t>élérateur de particules et</w:t>
      </w:r>
      <w:r w:rsidR="00A22672">
        <w:t xml:space="preserve"> </w:t>
      </w:r>
      <w:r w:rsidR="00B202AB">
        <w:t>téle</w:t>
      </w:r>
      <w:r w:rsidR="00616BC9">
        <w:t>scope le</w:t>
      </w:r>
      <w:r w:rsidR="00005AE6">
        <w:t>s</w:t>
      </w:r>
      <w:r w:rsidR="00616BC9">
        <w:t xml:space="preserve"> plus grand</w:t>
      </w:r>
      <w:r w:rsidR="00005AE6">
        <w:t>s</w:t>
      </w:r>
      <w:r w:rsidR="00616BC9">
        <w:t xml:space="preserve"> du monde</w:t>
      </w:r>
      <w:r w:rsidR="00A22672">
        <w:t xml:space="preserve">, </w:t>
      </w:r>
      <w:r w:rsidR="00B202AB">
        <w:t>recherche climatique</w:t>
      </w:r>
      <w:r w:rsidR="00A22672">
        <w:t>,</w:t>
      </w:r>
      <w:r w:rsidR="00112875">
        <w:t xml:space="preserve"> super ordinateurs</w:t>
      </w:r>
      <w:r w:rsidR="00005AE6">
        <w:t xml:space="preserve"> géants, etc.</w:t>
      </w:r>
      <w:r w:rsidR="005D7CB0">
        <w:t xml:space="preserve"> Et les universités chinoises</w:t>
      </w:r>
      <w:r w:rsidR="009200D7">
        <w:t xml:space="preserve"> f</w:t>
      </w:r>
      <w:r w:rsidR="002137D0">
        <w:t xml:space="preserve">orment </w:t>
      </w:r>
      <w:r w:rsidR="009200D7">
        <w:t xml:space="preserve">1 500 000 </w:t>
      </w:r>
      <w:r w:rsidR="002137D0">
        <w:t xml:space="preserve">ingénieurs </w:t>
      </w:r>
      <w:r w:rsidR="009200D7">
        <w:t>par an au</w:t>
      </w:r>
      <w:r w:rsidR="002137D0">
        <w:t xml:space="preserve"> niveau master, plus que l’</w:t>
      </w:r>
      <w:r w:rsidR="009200D7">
        <w:t>Europe</w:t>
      </w:r>
      <w:r w:rsidR="002137D0">
        <w:t xml:space="preserve"> et les </w:t>
      </w:r>
      <w:r w:rsidR="00CF13A4">
        <w:t>Etats-Unis</w:t>
      </w:r>
      <w:r w:rsidR="002137D0">
        <w:t xml:space="preserve"> réunis, et autant au</w:t>
      </w:r>
      <w:r w:rsidR="00CF13A4">
        <w:t xml:space="preserve"> ni</w:t>
      </w:r>
      <w:r w:rsidR="00A22672">
        <w:t>veau doctoral que ces derniers</w:t>
      </w:r>
      <w:r w:rsidR="00CF13A4">
        <w:t xml:space="preserve">. </w:t>
      </w:r>
      <w:r w:rsidR="00DF6F45">
        <w:t>I</w:t>
      </w:r>
      <w:r w:rsidR="00CF13A4">
        <w:t>l n’empêche que la plupart des articles scientifiques émanant de Chine sont de qualité très médio</w:t>
      </w:r>
      <w:r w:rsidR="008F4135">
        <w:t xml:space="preserve">cre, qu’à ce jour la Chine n’a </w:t>
      </w:r>
      <w:r w:rsidR="00CF13A4">
        <w:t xml:space="preserve">obtenu qu’un seul Prix Nobel dans le domaine scientifique, et </w:t>
      </w:r>
      <w:r w:rsidR="008F4135">
        <w:t>qu’</w:t>
      </w:r>
      <w:r w:rsidR="00CF13A4">
        <w:t>aucun scientifique étranger</w:t>
      </w:r>
      <w:r w:rsidR="007F5317">
        <w:t xml:space="preserve"> ne souhaite tr</w:t>
      </w:r>
      <w:r w:rsidR="00CA67C7">
        <w:t xml:space="preserve">availler dans </w:t>
      </w:r>
      <w:r w:rsidR="007F5317">
        <w:t>une i</w:t>
      </w:r>
      <w:r w:rsidR="00CA67C7">
        <w:t>nstitution scientifique ou un laboratoire chinois</w:t>
      </w:r>
      <w:r w:rsidR="007F5317">
        <w:t>. Mais les c</w:t>
      </w:r>
      <w:r w:rsidR="008F4135">
        <w:t>onditions de la réussite de la science</w:t>
      </w:r>
      <w:r w:rsidR="007F5317">
        <w:t xml:space="preserve"> chinoise répondent aux mêmes normes que </w:t>
      </w:r>
      <w:r w:rsidR="008F4135">
        <w:t>celle de la</w:t>
      </w:r>
      <w:r w:rsidR="000C0000">
        <w:t xml:space="preserve"> science occidentale. Faire</w:t>
      </w:r>
      <w:r w:rsidR="007F5317">
        <w:t xml:space="preserve"> des hypothèses, les test</w:t>
      </w:r>
      <w:r w:rsidR="000C0000">
        <w:t>er</w:t>
      </w:r>
      <w:r w:rsidR="007F5317">
        <w:t xml:space="preserve">, </w:t>
      </w:r>
      <w:r w:rsidR="009E48BC">
        <w:t xml:space="preserve">trouver les erreurs auxquelles </w:t>
      </w:r>
      <w:r w:rsidR="00CA67C7">
        <w:t>elles ont pu conduire, ne serait-ce que pour</w:t>
      </w:r>
      <w:r w:rsidR="007F5317">
        <w:t xml:space="preserve"> préserver sa réputation, mett</w:t>
      </w:r>
      <w:r w:rsidR="009E48BC">
        <w:t>r</w:t>
      </w:r>
      <w:r w:rsidR="008F4135">
        <w:t>e alors en doute certaines</w:t>
      </w:r>
      <w:r w:rsidR="007F5317">
        <w:t xml:space="preserve"> hypothèse</w:t>
      </w:r>
      <w:r w:rsidR="008F4135">
        <w:t>s</w:t>
      </w:r>
      <w:r w:rsidR="007F5317">
        <w:t>, faire confiance aux données et accep</w:t>
      </w:r>
      <w:r w:rsidR="00F41A7F">
        <w:t>ter les résultats où qu’ils conduisent, p</w:t>
      </w:r>
      <w:r w:rsidR="007F5317">
        <w:t>artager ses données</w:t>
      </w:r>
      <w:r w:rsidR="002B37A2">
        <w:t xml:space="preserve"> avec ses c</w:t>
      </w:r>
      <w:r w:rsidR="00F41A7F">
        <w:t>ollègues même s’ils sont des</w:t>
      </w:r>
      <w:r w:rsidR="009E48BC">
        <w:t xml:space="preserve"> rivaux. </w:t>
      </w:r>
      <w:r w:rsidR="002B37A2">
        <w:t>Une culture qui pousse à présenter le</w:t>
      </w:r>
      <w:r w:rsidR="009E48BC">
        <w:t>s</w:t>
      </w:r>
      <w:r w:rsidR="002B37A2">
        <w:t xml:space="preserve"> résultat</w:t>
      </w:r>
      <w:r w:rsidR="009E48BC">
        <w:t>s</w:t>
      </w:r>
      <w:r w:rsidR="002B37A2">
        <w:t xml:space="preserve"> tels qu’ils sont souhaités pa</w:t>
      </w:r>
      <w:r w:rsidR="009E48BC">
        <w:t>r les supérieurs hiérarchiques ou qui se refuse</w:t>
      </w:r>
      <w:r w:rsidR="002B37A2">
        <w:t xml:space="preserve"> à ex</w:t>
      </w:r>
      <w:r w:rsidR="009E48BC">
        <w:t xml:space="preserve">aminer les anomalies dérangeantes </w:t>
      </w:r>
      <w:r w:rsidR="002B37A2">
        <w:t>ne p</w:t>
      </w:r>
      <w:r w:rsidR="00F41A7F">
        <w:t xml:space="preserve">eut conduire </w:t>
      </w:r>
      <w:r w:rsidR="002B37A2">
        <w:t>au progrès</w:t>
      </w:r>
      <w:r w:rsidR="009E48BC">
        <w:t>,</w:t>
      </w:r>
      <w:r w:rsidR="002B37A2">
        <w:t xml:space="preserve"> à l’innovation et à la croissance durable. </w:t>
      </w:r>
    </w:p>
    <w:p w:rsidR="00447053" w:rsidRDefault="006D7FD4" w:rsidP="008B1E41">
      <w:pPr>
        <w:jc w:val="both"/>
      </w:pPr>
      <w:r>
        <w:lastRenderedPageBreak/>
        <w:t>Le</w:t>
      </w:r>
      <w:r w:rsidR="009E48BC">
        <w:t xml:space="preserve">s premiers craquements </w:t>
      </w:r>
      <w:r>
        <w:t>que l’on perçoit dans l’économie chinoise</w:t>
      </w:r>
      <w:r w:rsidR="009E48BC">
        <w:t xml:space="preserve"> (demande intérieure</w:t>
      </w:r>
      <w:r w:rsidR="000B5935">
        <w:t xml:space="preserve"> faible, baisse de la productivité et de la croissance, reprise de la fuite des capitaux hors de Chine</w:t>
      </w:r>
      <w:r w:rsidR="00AD4021">
        <w:t>)</w:t>
      </w:r>
      <w:r w:rsidR="00910B49">
        <w:t xml:space="preserve"> </w:t>
      </w:r>
      <w:r w:rsidR="00665581">
        <w:t>sont concomitant</w:t>
      </w:r>
      <w:r w:rsidR="00AD4021">
        <w:t>s</w:t>
      </w:r>
      <w:r w:rsidR="00665581">
        <w:t xml:space="preserve"> avec </w:t>
      </w:r>
      <w:proofErr w:type="gramStart"/>
      <w:r w:rsidR="00665581">
        <w:t>le</w:t>
      </w:r>
      <w:proofErr w:type="gramEnd"/>
      <w:r w:rsidR="00665581">
        <w:t xml:space="preserve"> vo</w:t>
      </w:r>
      <w:r w:rsidR="00910B49">
        <w:t>lte-</w:t>
      </w:r>
      <w:r w:rsidR="004B15E8">
        <w:t>face c</w:t>
      </w:r>
      <w:r w:rsidR="00665581">
        <w:t xml:space="preserve">omplet de Xi </w:t>
      </w:r>
      <w:proofErr w:type="spellStart"/>
      <w:r w:rsidR="00665581">
        <w:t>Jinping</w:t>
      </w:r>
      <w:proofErr w:type="spellEnd"/>
      <w:r w:rsidR="00665581">
        <w:t xml:space="preserve"> en matière de politique économique. C’est l</w:t>
      </w:r>
      <w:r w:rsidR="000B5935">
        <w:t xml:space="preserve">e grand retour en arrière autoritaire </w:t>
      </w:r>
      <w:r w:rsidR="00665581">
        <w:t>après le grand bon</w:t>
      </w:r>
      <w:r w:rsidR="00910B49">
        <w:t>d</w:t>
      </w:r>
      <w:r w:rsidR="00665581">
        <w:t xml:space="preserve"> en avant des réformes libérales initié</w:t>
      </w:r>
      <w:r w:rsidR="00910B49">
        <w:t>e</w:t>
      </w:r>
      <w:r w:rsidR="00665581">
        <w:t xml:space="preserve">s par Deng </w:t>
      </w:r>
      <w:proofErr w:type="spellStart"/>
      <w:r w:rsidR="00665581">
        <w:t>Xin</w:t>
      </w:r>
      <w:proofErr w:type="spellEnd"/>
      <w:r w:rsidR="00665581">
        <w:t xml:space="preserve"> Pin</w:t>
      </w:r>
      <w:r w:rsidR="000B5935">
        <w:t>g et qui avaient tellement</w:t>
      </w:r>
      <w:r w:rsidR="000A128B">
        <w:t xml:space="preserve"> réussi à la Chine. Celles-ci</w:t>
      </w:r>
      <w:r w:rsidR="00665581">
        <w:t xml:space="preserve"> avaient pour fonde</w:t>
      </w:r>
      <w:r w:rsidR="00910B49">
        <w:t>ment la reconnaissance du rôle</w:t>
      </w:r>
      <w:r w:rsidR="00665581">
        <w:t xml:space="preserve"> des entreprises privées, considérées à l’origine comme illégale</w:t>
      </w:r>
      <w:r w:rsidR="00910B49">
        <w:t>s</w:t>
      </w:r>
      <w:r w:rsidR="00665581">
        <w:t xml:space="preserve"> puis très vite </w:t>
      </w:r>
      <w:proofErr w:type="spellStart"/>
      <w:r w:rsidR="00665581">
        <w:t>légitimisées</w:t>
      </w:r>
      <w:proofErr w:type="spellEnd"/>
      <w:r w:rsidR="00665581">
        <w:t>, et plus tard reconnues comme un élément</w:t>
      </w:r>
      <w:r w:rsidR="000B5935">
        <w:t xml:space="preserve"> essentiel de l’économie mixte</w:t>
      </w:r>
      <w:r w:rsidR="00665581">
        <w:t>.</w:t>
      </w:r>
      <w:r w:rsidR="000B5935">
        <w:t xml:space="preserve"> </w:t>
      </w:r>
      <w:r w:rsidR="00665581">
        <w:t>De sorte que progressivement</w:t>
      </w:r>
      <w:r w:rsidR="00910B49">
        <w:t xml:space="preserve"> les entreprises privées obtinrent</w:t>
      </w:r>
      <w:r w:rsidR="00665581">
        <w:t xml:space="preserve"> une part de plus en plus</w:t>
      </w:r>
      <w:r w:rsidR="000975DC">
        <w:t xml:space="preserve"> importante des crédits à l’économie distribués par le système bancaire chinois. Xi Jin Ping a totalement tourné le dos à cette approche qu’il avait pourtant endossée lors de son intronisation en 2012 comme Secrétaire Général</w:t>
      </w:r>
      <w:r w:rsidR="005F5D7D">
        <w:t xml:space="preserve"> du PCC, et confirmé</w:t>
      </w:r>
      <w:r w:rsidR="00910B49">
        <w:t>e</w:t>
      </w:r>
      <w:r w:rsidR="005F5D7D">
        <w:t xml:space="preserve"> au Forum de Davos</w:t>
      </w:r>
      <w:r w:rsidR="002F1CA3">
        <w:t xml:space="preserve"> en 2017, </w:t>
      </w:r>
      <w:r w:rsidR="00A81B2A">
        <w:t>avec un</w:t>
      </w:r>
      <w:r w:rsidR="0044296C">
        <w:t xml:space="preserve"> programme économique qui affirmait en introduction « Le marché doit devenir le moteur</w:t>
      </w:r>
      <w:r w:rsidR="00910B49">
        <w:t xml:space="preserve"> décisif</w:t>
      </w:r>
      <w:r w:rsidR="00251A9B">
        <w:t xml:space="preserve"> du processus</w:t>
      </w:r>
      <w:r w:rsidR="007C5D6E">
        <w:t xml:space="preserve"> d’allocation des ressources ». Au lieu de cela</w:t>
      </w:r>
      <w:r w:rsidR="00910B49">
        <w:t>,</w:t>
      </w:r>
      <w:r w:rsidR="007C5D6E">
        <w:t xml:space="preserve"> il s’est lancé dans une campagne anti-corruption, où de fait s’est substitué</w:t>
      </w:r>
      <w:r w:rsidR="00910B49">
        <w:t>e</w:t>
      </w:r>
      <w:r w:rsidR="007C5D6E">
        <w:t xml:space="preserve"> une nouvelle</w:t>
      </w:r>
      <w:r w:rsidR="000B5935">
        <w:t xml:space="preserve"> corruption</w:t>
      </w:r>
      <w:r w:rsidR="00D16857">
        <w:t xml:space="preserve"> à l’ancienne</w:t>
      </w:r>
      <w:r w:rsidR="000A128B">
        <w:t>,</w:t>
      </w:r>
      <w:r w:rsidR="00D16857">
        <w:t xml:space="preserve"> en mettant en avant le rôle de la politique industr</w:t>
      </w:r>
      <w:r w:rsidR="00910B49">
        <w:t>ielle et des entreprises d’Etat</w:t>
      </w:r>
      <w:r w:rsidR="000B5935">
        <w:t xml:space="preserve"> malgré </w:t>
      </w:r>
      <w:r w:rsidR="00D16857">
        <w:t>leur inefficacité</w:t>
      </w:r>
      <w:r w:rsidR="000B5935">
        <w:t xml:space="preserve"> flagrante</w:t>
      </w:r>
      <w:r w:rsidR="00D16857">
        <w:t>. Ainsi le Ministre des Finances chinois a récemment reconnu que malgré toutes les subventions qu’elles ont reçues, plus de 40% des entreprises publiques</w:t>
      </w:r>
      <w:r w:rsidR="00312F5E">
        <w:t xml:space="preserve"> chinoise</w:t>
      </w:r>
      <w:r w:rsidR="00910B49">
        <w:t>s sont en perte. C</w:t>
      </w:r>
      <w:r w:rsidR="00312F5E">
        <w:t>elles-ci ne survivent que grâce à un endettement croissant</w:t>
      </w:r>
      <w:r w:rsidR="00352BAF">
        <w:t xml:space="preserve"> (ce qui explique l’endettement astronomique </w:t>
      </w:r>
      <w:r w:rsidR="00C50F96">
        <w:t>du sect</w:t>
      </w:r>
      <w:r w:rsidR="004E6616">
        <w:t xml:space="preserve">eur </w:t>
      </w:r>
      <w:proofErr w:type="spellStart"/>
      <w:r w:rsidR="004E6616">
        <w:t>corporate</w:t>
      </w:r>
      <w:proofErr w:type="spellEnd"/>
      <w:r w:rsidR="004E6616">
        <w:t xml:space="preserve"> chinois), </w:t>
      </w:r>
      <w:r w:rsidR="000A128B">
        <w:t>alors</w:t>
      </w:r>
      <w:r w:rsidR="00A81B2A">
        <w:t xml:space="preserve"> qu’</w:t>
      </w:r>
      <w:r w:rsidR="004E6616">
        <w:t>en même temps</w:t>
      </w:r>
      <w:r w:rsidR="00C50F96">
        <w:t xml:space="preserve"> </w:t>
      </w:r>
      <w:r w:rsidR="004E6616">
        <w:t xml:space="preserve">les entreprises privées connaissent une </w:t>
      </w:r>
      <w:r w:rsidR="00A81B2A">
        <w:t>baisse drastique</w:t>
      </w:r>
      <w:r w:rsidR="00C50F96">
        <w:t xml:space="preserve"> de</w:t>
      </w:r>
      <w:r w:rsidR="004E6616">
        <w:t xml:space="preserve">s crédits bancaires </w:t>
      </w:r>
      <w:r w:rsidR="00D52D88">
        <w:t xml:space="preserve">(de 80% depuis 2013). Par ailleurs Xi </w:t>
      </w:r>
      <w:proofErr w:type="spellStart"/>
      <w:r w:rsidR="00D52D88">
        <w:t>Jinping</w:t>
      </w:r>
      <w:proofErr w:type="spellEnd"/>
      <w:r w:rsidR="00D52D88">
        <w:t xml:space="preserve"> </w:t>
      </w:r>
      <w:r w:rsidR="002F3924">
        <w:t>s’est</w:t>
      </w:r>
      <w:r w:rsidR="00A81B2A">
        <w:t xml:space="preserve"> fait l’avocat d’une course à la</w:t>
      </w:r>
      <w:r w:rsidR="002F3924">
        <w:t xml:space="preserve"> taille</w:t>
      </w:r>
      <w:r w:rsidR="00D55D57">
        <w:t xml:space="preserve"> des entreprises, et le gouvernement</w:t>
      </w:r>
      <w:r w:rsidR="002F3924">
        <w:t xml:space="preserve"> s’est attaché à la restructuration et à la consolidation des entreprises d’Etat</w:t>
      </w:r>
      <w:r w:rsidR="0048002F">
        <w:t xml:space="preserve"> (comme dans le s</w:t>
      </w:r>
      <w:r w:rsidR="00227AEC">
        <w:t>ecteur du matériel ferroviaire</w:t>
      </w:r>
      <w:r w:rsidR="003B69BE">
        <w:t>…</w:t>
      </w:r>
      <w:r w:rsidR="00227AEC">
        <w:t>), avec pour conséquence de rédui</w:t>
      </w:r>
      <w:r w:rsidR="004A72B2">
        <w:t xml:space="preserve">re la concurrence, l’innovation, le contrôle </w:t>
      </w:r>
      <w:r w:rsidR="00227AEC">
        <w:t>des coûts et la rentabilité</w:t>
      </w:r>
      <w:r w:rsidR="003B69BE">
        <w:t>. C</w:t>
      </w:r>
      <w:r w:rsidR="00227AEC">
        <w:t xml:space="preserve">omme le rappelait Nicholas Landy, spécialiste de l’économie chinoise au sein du Peterson Institute </w:t>
      </w:r>
      <w:r w:rsidR="00E92B50">
        <w:t xml:space="preserve">dans son récent </w:t>
      </w:r>
      <w:r w:rsidR="004A72B2">
        <w:t>ouvrage</w:t>
      </w:r>
      <w:r w:rsidR="00B73A9A">
        <w:t xml:space="preserve"> « The State </w:t>
      </w:r>
      <w:proofErr w:type="spellStart"/>
      <w:r w:rsidR="00B73A9A">
        <w:t>strike</w:t>
      </w:r>
      <w:r w:rsidR="004A72B2">
        <w:t>s</w:t>
      </w:r>
      <w:proofErr w:type="spellEnd"/>
      <w:r w:rsidR="004A72B2">
        <w:t xml:space="preserve"> back : the end of </w:t>
      </w:r>
      <w:proofErr w:type="spellStart"/>
      <w:r w:rsidR="004A72B2">
        <w:t>economic</w:t>
      </w:r>
      <w:proofErr w:type="spellEnd"/>
      <w:r w:rsidR="004A72B2">
        <w:t xml:space="preserve"> </w:t>
      </w:r>
      <w:proofErr w:type="spellStart"/>
      <w:r w:rsidR="004A72B2">
        <w:t>reform</w:t>
      </w:r>
      <w:proofErr w:type="spellEnd"/>
      <w:r w:rsidR="004A72B2">
        <w:t xml:space="preserve"> in C</w:t>
      </w:r>
      <w:r w:rsidR="00A81B2A">
        <w:t>hina », l</w:t>
      </w:r>
      <w:r w:rsidR="00B73A9A">
        <w:t>a Chine est redevenue un régime totalitaire</w:t>
      </w:r>
      <w:r w:rsidR="00CF123B">
        <w:t>, qui comme tout régime totalitaire</w:t>
      </w:r>
      <w:r w:rsidR="004A72B2">
        <w:t>,</w:t>
      </w:r>
      <w:r w:rsidR="00CF123B">
        <w:t xml:space="preserve"> veut contrôler totalement </w:t>
      </w:r>
      <w:r w:rsidR="001D1AC8">
        <w:t>chaque individu. Il uti</w:t>
      </w:r>
      <w:r w:rsidR="004A72B2">
        <w:t>lise les technologies de pointe</w:t>
      </w:r>
      <w:r w:rsidR="001D1AC8">
        <w:t xml:space="preserve"> pour renforcer son pouvoir, construire une grande </w:t>
      </w:r>
      <w:r w:rsidR="00CF6C3B">
        <w:t xml:space="preserve">muraille </w:t>
      </w:r>
      <w:r w:rsidR="001D1AC8">
        <w:t>autour d’</w:t>
      </w:r>
      <w:r w:rsidR="00CF6C3B">
        <w:t>I</w:t>
      </w:r>
      <w:r w:rsidR="001D1AC8">
        <w:t>nternet</w:t>
      </w:r>
      <w:r w:rsidR="00CF6C3B">
        <w:t xml:space="preserve"> pour limiter l’accès à l’information et emploie une armée </w:t>
      </w:r>
      <w:r w:rsidR="004A72B2">
        <w:t>de censeurs pour contrôler les débats en ligne. Le gouver</w:t>
      </w:r>
      <w:r w:rsidR="00585EBF">
        <w:t>nement est en train de mettre en</w:t>
      </w:r>
      <w:r w:rsidR="004A72B2">
        <w:t xml:space="preserve"> place un système de crédit social qui utilisera les </w:t>
      </w:r>
      <w:proofErr w:type="spellStart"/>
      <w:r w:rsidR="004A72B2">
        <w:t>big</w:t>
      </w:r>
      <w:proofErr w:type="spellEnd"/>
      <w:r w:rsidR="004A72B2">
        <w:t xml:space="preserve"> data et une surveillance de masse pour attribuer un score de fiabilité à chaque individu. La « sécurité po</w:t>
      </w:r>
      <w:r w:rsidR="00585EBF">
        <w:t xml:space="preserve">litique » avec </w:t>
      </w:r>
      <w:r w:rsidR="004A72B2">
        <w:t>le renforcement du PCC au centre du pourvoir et son ingérence au sein même des entreprises est incompatible avec les obje</w:t>
      </w:r>
      <w:r w:rsidR="00585EBF">
        <w:t xml:space="preserve">ctifs ambitieux que se sont fixé </w:t>
      </w:r>
      <w:r w:rsidR="004A72B2">
        <w:t>les dirigeants chinois.</w:t>
      </w:r>
      <w:r w:rsidR="00B05589">
        <w:t xml:space="preserve"> Le capitalisme de surveillance am</w:t>
      </w:r>
      <w:r w:rsidR="00585EBF">
        <w:t>éricain, dont nous avons souligné</w:t>
      </w:r>
      <w:r w:rsidR="00B05589">
        <w:t xml:space="preserve"> les ressorts dans notre chronique du 15 février dernier, excipe</w:t>
      </w:r>
      <w:r w:rsidR="00A4327D">
        <w:t xml:space="preserve"> ses propres dangers</w:t>
      </w:r>
      <w:bookmarkStart w:id="0" w:name="_GoBack"/>
      <w:bookmarkEnd w:id="0"/>
      <w:r w:rsidR="00A4327D">
        <w:t xml:space="preserve"> </w:t>
      </w:r>
      <w:r w:rsidR="00B05589">
        <w:t>sur le</w:t>
      </w:r>
      <w:r w:rsidR="000A128B">
        <w:t>s</w:t>
      </w:r>
      <w:r w:rsidR="00B05589">
        <w:t xml:space="preserve"> plan</w:t>
      </w:r>
      <w:r w:rsidR="000A128B">
        <w:t>s</w:t>
      </w:r>
      <w:r w:rsidR="00B05589">
        <w:t xml:space="preserve"> éthique et économique. Mais il ne saurait voir s</w:t>
      </w:r>
      <w:r w:rsidR="00585EBF">
        <w:t>a suprématie entamée</w:t>
      </w:r>
      <w:r w:rsidR="00B05589">
        <w:t xml:space="preserve"> par la société de s</w:t>
      </w:r>
      <w:r w:rsidR="00585EBF">
        <w:t>urveillance qui s’installe</w:t>
      </w:r>
      <w:r w:rsidR="00B05589">
        <w:t xml:space="preserve"> en Chine, et qui n</w:t>
      </w:r>
      <w:r w:rsidR="00585EBF">
        <w:t>e peut que conduire son économie à trébucher, ou son régime politique à vaciller.</w:t>
      </w:r>
    </w:p>
    <w:sectPr w:rsidR="0044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3"/>
    <w:rsid w:val="00005AE6"/>
    <w:rsid w:val="00043F9D"/>
    <w:rsid w:val="00070F33"/>
    <w:rsid w:val="000975DC"/>
    <w:rsid w:val="000A128B"/>
    <w:rsid w:val="000B5935"/>
    <w:rsid w:val="000C0000"/>
    <w:rsid w:val="00104E95"/>
    <w:rsid w:val="00112875"/>
    <w:rsid w:val="00127C61"/>
    <w:rsid w:val="00131FB1"/>
    <w:rsid w:val="0014235A"/>
    <w:rsid w:val="001D1AC8"/>
    <w:rsid w:val="001D7487"/>
    <w:rsid w:val="002137D0"/>
    <w:rsid w:val="00227AEC"/>
    <w:rsid w:val="00251A9B"/>
    <w:rsid w:val="00281AB1"/>
    <w:rsid w:val="002963E1"/>
    <w:rsid w:val="002B37A2"/>
    <w:rsid w:val="002F1CA3"/>
    <w:rsid w:val="002F3924"/>
    <w:rsid w:val="00312F5E"/>
    <w:rsid w:val="0034682D"/>
    <w:rsid w:val="00352BAF"/>
    <w:rsid w:val="003B69BE"/>
    <w:rsid w:val="00422523"/>
    <w:rsid w:val="0042280D"/>
    <w:rsid w:val="0044296C"/>
    <w:rsid w:val="00447053"/>
    <w:rsid w:val="0048002F"/>
    <w:rsid w:val="004A72B2"/>
    <w:rsid w:val="004B15E8"/>
    <w:rsid w:val="004E6616"/>
    <w:rsid w:val="00543ECE"/>
    <w:rsid w:val="00585EBF"/>
    <w:rsid w:val="005868AB"/>
    <w:rsid w:val="005C6BB8"/>
    <w:rsid w:val="005D7CB0"/>
    <w:rsid w:val="005F5D7D"/>
    <w:rsid w:val="00616BC9"/>
    <w:rsid w:val="0063462A"/>
    <w:rsid w:val="00665581"/>
    <w:rsid w:val="006D7FD4"/>
    <w:rsid w:val="006E21E1"/>
    <w:rsid w:val="00700C50"/>
    <w:rsid w:val="007C5D6E"/>
    <w:rsid w:val="007F5317"/>
    <w:rsid w:val="00811487"/>
    <w:rsid w:val="008646B0"/>
    <w:rsid w:val="00880C8A"/>
    <w:rsid w:val="008B1E41"/>
    <w:rsid w:val="008D09EF"/>
    <w:rsid w:val="008F29CB"/>
    <w:rsid w:val="008F4135"/>
    <w:rsid w:val="00910B49"/>
    <w:rsid w:val="009200D7"/>
    <w:rsid w:val="00983593"/>
    <w:rsid w:val="009E48BC"/>
    <w:rsid w:val="00A22672"/>
    <w:rsid w:val="00A2506B"/>
    <w:rsid w:val="00A40EEC"/>
    <w:rsid w:val="00A4327D"/>
    <w:rsid w:val="00A60DA1"/>
    <w:rsid w:val="00A81B2A"/>
    <w:rsid w:val="00AD4021"/>
    <w:rsid w:val="00AF1212"/>
    <w:rsid w:val="00B05589"/>
    <w:rsid w:val="00B202AB"/>
    <w:rsid w:val="00B73A9A"/>
    <w:rsid w:val="00C00283"/>
    <w:rsid w:val="00C06E37"/>
    <w:rsid w:val="00C50F96"/>
    <w:rsid w:val="00C85EA4"/>
    <w:rsid w:val="00CA67C7"/>
    <w:rsid w:val="00CF123B"/>
    <w:rsid w:val="00CF13A4"/>
    <w:rsid w:val="00CF6C3B"/>
    <w:rsid w:val="00D16857"/>
    <w:rsid w:val="00D52D88"/>
    <w:rsid w:val="00D55D57"/>
    <w:rsid w:val="00D706E0"/>
    <w:rsid w:val="00DF6F45"/>
    <w:rsid w:val="00E066DD"/>
    <w:rsid w:val="00E35DF4"/>
    <w:rsid w:val="00E65A65"/>
    <w:rsid w:val="00E70AAB"/>
    <w:rsid w:val="00E74E1F"/>
    <w:rsid w:val="00E92B50"/>
    <w:rsid w:val="00F023C6"/>
    <w:rsid w:val="00F2358B"/>
    <w:rsid w:val="00F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5224-56E4-469F-91F3-0F60B35B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1090</Words>
  <Characters>5876</Characters>
  <Application>Microsoft Office Word</Application>
  <DocSecurity>0</DocSecurity>
  <Lines>76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Associés en Finance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Gruet</dc:creator>
  <cp:lastModifiedBy>Julia Bonet-Maury</cp:lastModifiedBy>
  <cp:revision>93</cp:revision>
  <cp:lastPrinted>2019-03-14T10:05:00Z</cp:lastPrinted>
  <dcterms:created xsi:type="dcterms:W3CDTF">2019-03-11T08:32:00Z</dcterms:created>
  <dcterms:modified xsi:type="dcterms:W3CDTF">2019-03-14T10:27:00Z</dcterms:modified>
</cp:coreProperties>
</file>